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38D0" w14:textId="7B888B1C" w:rsidR="00FE5BDA" w:rsidRPr="00B572F7" w:rsidRDefault="00D62DA5" w:rsidP="00FE5BDA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«</w:t>
      </w:r>
      <w:r w:rsidR="00A8235C" w:rsidRPr="00A8235C">
        <w:rPr>
          <w:rFonts w:ascii="Cambria" w:hAnsi="Cambria"/>
          <w:b/>
          <w:bCs/>
          <w:sz w:val="24"/>
          <w:szCs w:val="24"/>
        </w:rPr>
        <w:t>Информационно-аналитическая система управления градостроительным развитием территорий</w:t>
      </w:r>
      <w:r w:rsidR="00A8235C">
        <w:rPr>
          <w:rFonts w:ascii="Cambria" w:hAnsi="Cambria"/>
          <w:b/>
          <w:bCs/>
          <w:sz w:val="24"/>
          <w:szCs w:val="24"/>
        </w:rPr>
        <w:t>. Исследования. Концепция</w:t>
      </w:r>
      <w:r>
        <w:rPr>
          <w:rFonts w:ascii="Cambria" w:hAnsi="Cambria"/>
          <w:b/>
          <w:bCs/>
          <w:sz w:val="24"/>
          <w:szCs w:val="24"/>
        </w:rPr>
        <w:t xml:space="preserve">» </w:t>
      </w:r>
      <w:r w:rsidR="00FE5BDA"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36202FD9" w14:textId="295EDAA0" w:rsidR="00FE5BDA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 w:rsidR="00A8235C">
        <w:rPr>
          <w:rFonts w:ascii="Cambria" w:hAnsi="Cambria"/>
          <w:sz w:val="24"/>
          <w:szCs w:val="24"/>
        </w:rPr>
        <w:t xml:space="preserve">а работа </w:t>
      </w:r>
      <w:r w:rsidR="00C96286" w:rsidRPr="00C96286">
        <w:rPr>
          <w:rFonts w:ascii="Cambria" w:hAnsi="Cambria"/>
          <w:sz w:val="24"/>
          <w:szCs w:val="24"/>
        </w:rPr>
        <w:t>«</w:t>
      </w:r>
      <w:r w:rsidR="00A8235C" w:rsidRPr="00A8235C">
        <w:rPr>
          <w:rFonts w:ascii="Cambria" w:hAnsi="Cambria"/>
          <w:sz w:val="24"/>
          <w:szCs w:val="24"/>
        </w:rPr>
        <w:t>Информационно-аналитическая система управления градостроительным развитием территорий</w:t>
      </w:r>
      <w:r w:rsidR="00A8235C">
        <w:rPr>
          <w:rFonts w:ascii="Cambria" w:hAnsi="Cambria"/>
          <w:sz w:val="24"/>
          <w:szCs w:val="24"/>
        </w:rPr>
        <w:t xml:space="preserve">. </w:t>
      </w:r>
      <w:r w:rsidR="00A8235C" w:rsidRPr="00A8235C">
        <w:rPr>
          <w:rFonts w:ascii="Cambria" w:hAnsi="Cambria"/>
          <w:sz w:val="24"/>
          <w:szCs w:val="24"/>
        </w:rPr>
        <w:t>Исследования. Концепция</w:t>
      </w:r>
      <w:r w:rsidR="00C96286" w:rsidRPr="00C96286">
        <w:rPr>
          <w:rFonts w:ascii="Cambria" w:hAnsi="Cambria"/>
          <w:sz w:val="24"/>
          <w:szCs w:val="24"/>
        </w:rPr>
        <w:t>»</w:t>
      </w:r>
      <w:r w:rsidR="00C96286">
        <w:rPr>
          <w:rFonts w:ascii="Cambria" w:hAnsi="Cambria"/>
          <w:sz w:val="24"/>
          <w:szCs w:val="24"/>
        </w:rPr>
        <w:t xml:space="preserve"> Анны Береговских</w:t>
      </w:r>
      <w:r w:rsidR="00D62DA5">
        <w:rPr>
          <w:rFonts w:ascii="Cambria" w:hAnsi="Cambria"/>
          <w:sz w:val="24"/>
          <w:szCs w:val="24"/>
        </w:rPr>
        <w:t>.</w:t>
      </w:r>
      <w:r w:rsidR="00513AC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Издани</w:t>
      </w:r>
      <w:r w:rsidR="00513AC6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 xml:space="preserve"> предоставлен</w:t>
      </w:r>
      <w:r w:rsidR="00513AC6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 xml:space="preserve"> к размещению </w:t>
      </w:r>
      <w:r w:rsidR="00C96286">
        <w:rPr>
          <w:rFonts w:ascii="Cambria" w:hAnsi="Cambria"/>
          <w:sz w:val="24"/>
          <w:szCs w:val="24"/>
        </w:rPr>
        <w:t>ИТП «Град».</w:t>
      </w:r>
    </w:p>
    <w:p w14:paraId="0E354F8E" w14:textId="2BB88779" w:rsidR="00C96286" w:rsidRDefault="00A8235C" w:rsidP="00A8235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</w:t>
      </w:r>
      <w:r w:rsidR="00C96286" w:rsidRPr="00C96286">
        <w:rPr>
          <w:rFonts w:ascii="Cambria" w:hAnsi="Cambria"/>
          <w:sz w:val="24"/>
          <w:szCs w:val="24"/>
        </w:rPr>
        <w:t>ниг</w:t>
      </w:r>
      <w:r>
        <w:rPr>
          <w:rFonts w:ascii="Cambria" w:hAnsi="Cambria"/>
          <w:sz w:val="24"/>
          <w:szCs w:val="24"/>
        </w:rPr>
        <w:t xml:space="preserve">е представлены семь исследований по теме пространственного развития, а также предложена </w:t>
      </w:r>
      <w:r w:rsidRPr="00A8235C">
        <w:rPr>
          <w:rFonts w:ascii="Cambria" w:hAnsi="Cambria"/>
          <w:sz w:val="24"/>
          <w:szCs w:val="24"/>
        </w:rPr>
        <w:t>Концепци</w:t>
      </w:r>
      <w:r>
        <w:rPr>
          <w:rFonts w:ascii="Cambria" w:hAnsi="Cambria"/>
          <w:sz w:val="24"/>
          <w:szCs w:val="24"/>
        </w:rPr>
        <w:t>я</w:t>
      </w:r>
      <w:r w:rsidRPr="00A8235C">
        <w:rPr>
          <w:rFonts w:ascii="Cambria" w:hAnsi="Cambria"/>
          <w:sz w:val="24"/>
          <w:szCs w:val="24"/>
        </w:rPr>
        <w:t xml:space="preserve"> создания информационно-аналитической системы управления градостроительным</w:t>
      </w:r>
      <w:r>
        <w:rPr>
          <w:rFonts w:ascii="Cambria" w:hAnsi="Cambria"/>
          <w:sz w:val="24"/>
          <w:szCs w:val="24"/>
        </w:rPr>
        <w:t xml:space="preserve"> </w:t>
      </w:r>
      <w:r w:rsidRPr="00A8235C">
        <w:rPr>
          <w:rFonts w:ascii="Cambria" w:hAnsi="Cambria"/>
          <w:sz w:val="24"/>
          <w:szCs w:val="24"/>
        </w:rPr>
        <w:t>развитием территории субъекта Российской Федерации</w:t>
      </w:r>
      <w:r w:rsidR="00C96286">
        <w:rPr>
          <w:rFonts w:ascii="Cambria" w:hAnsi="Cambria"/>
          <w:sz w:val="24"/>
          <w:szCs w:val="24"/>
        </w:rPr>
        <w:t>.</w:t>
      </w:r>
    </w:p>
    <w:p w14:paraId="5389DC54" w14:textId="35CEE2B5" w:rsidR="00A8235C" w:rsidRDefault="00A8235C" w:rsidP="00A8235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Исследования посвящены вопросам влияния </w:t>
      </w:r>
      <w:r w:rsidRPr="00A8235C">
        <w:rPr>
          <w:rFonts w:ascii="Cambria" w:hAnsi="Cambria"/>
          <w:sz w:val="24"/>
          <w:szCs w:val="24"/>
        </w:rPr>
        <w:t>качеств</w:t>
      </w:r>
      <w:r>
        <w:rPr>
          <w:rFonts w:ascii="Cambria" w:hAnsi="Cambria"/>
          <w:sz w:val="24"/>
          <w:szCs w:val="24"/>
        </w:rPr>
        <w:t xml:space="preserve">а </w:t>
      </w:r>
      <w:r w:rsidRPr="00A8235C">
        <w:rPr>
          <w:rFonts w:ascii="Cambria" w:hAnsi="Cambria"/>
          <w:sz w:val="24"/>
          <w:szCs w:val="24"/>
        </w:rPr>
        <w:t>градостроительных проектов на качество жизни</w:t>
      </w:r>
      <w:r>
        <w:rPr>
          <w:rFonts w:ascii="Cambria" w:hAnsi="Cambria"/>
          <w:sz w:val="24"/>
          <w:szCs w:val="24"/>
        </w:rPr>
        <w:t>, ф</w:t>
      </w:r>
      <w:r w:rsidRPr="00A8235C">
        <w:rPr>
          <w:rFonts w:ascii="Cambria" w:hAnsi="Cambria"/>
          <w:sz w:val="24"/>
          <w:szCs w:val="24"/>
        </w:rPr>
        <w:t>актор</w:t>
      </w:r>
      <w:r>
        <w:rPr>
          <w:rFonts w:ascii="Cambria" w:hAnsi="Cambria"/>
          <w:sz w:val="24"/>
          <w:szCs w:val="24"/>
        </w:rPr>
        <w:t>ам</w:t>
      </w:r>
      <w:r w:rsidRPr="00A8235C">
        <w:rPr>
          <w:rFonts w:ascii="Cambria" w:hAnsi="Cambria"/>
          <w:sz w:val="24"/>
          <w:szCs w:val="24"/>
        </w:rPr>
        <w:t xml:space="preserve"> обеспечения качества разработки</w:t>
      </w:r>
      <w:r>
        <w:rPr>
          <w:rFonts w:ascii="Cambria" w:hAnsi="Cambria"/>
          <w:sz w:val="24"/>
          <w:szCs w:val="24"/>
        </w:rPr>
        <w:t xml:space="preserve"> </w:t>
      </w:r>
      <w:r w:rsidRPr="00A8235C">
        <w:rPr>
          <w:rFonts w:ascii="Cambria" w:hAnsi="Cambria"/>
          <w:sz w:val="24"/>
          <w:szCs w:val="24"/>
        </w:rPr>
        <w:t>градостроительной документации</w:t>
      </w:r>
      <w:r>
        <w:rPr>
          <w:rFonts w:ascii="Cambria" w:hAnsi="Cambria"/>
          <w:sz w:val="24"/>
          <w:szCs w:val="24"/>
        </w:rPr>
        <w:t xml:space="preserve">, концепции жизнерадостного города, различным подходам к управлению территориями. </w:t>
      </w:r>
    </w:p>
    <w:p w14:paraId="1F97FE52" w14:textId="63F6F7AB" w:rsidR="00A8235C" w:rsidRDefault="00A8235C" w:rsidP="00FE5BDA">
      <w:pPr>
        <w:jc w:val="both"/>
        <w:rPr>
          <w:rFonts w:ascii="Cambria" w:hAnsi="Cambria"/>
          <w:sz w:val="24"/>
          <w:szCs w:val="24"/>
        </w:rPr>
      </w:pPr>
      <w:r w:rsidRPr="00A8235C">
        <w:rPr>
          <w:rFonts w:ascii="Cambria" w:hAnsi="Cambria"/>
          <w:sz w:val="24"/>
          <w:szCs w:val="24"/>
        </w:rPr>
        <w:t>Книга адресована всем, кто занят в сфере управления развитием территорий: государственным и муниципальным служащим, разработчикам документов стратегического социально-экономического и территориального планирования, документации по планировке территорий, правил землепользования и застройки, инвесторам и застройщикам и всем заинтересованным лицам.</w:t>
      </w:r>
    </w:p>
    <w:p w14:paraId="430EA8A1" w14:textId="200AE06E" w:rsidR="00C24F82" w:rsidRDefault="00FE5BDA" w:rsidP="00D62DA5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Ознакомиться с </w:t>
      </w:r>
      <w:r w:rsidR="00513AC6">
        <w:rPr>
          <w:rFonts w:ascii="Cambria" w:hAnsi="Cambria"/>
          <w:sz w:val="24"/>
          <w:szCs w:val="24"/>
        </w:rPr>
        <w:t>документом</w:t>
      </w:r>
      <w:r w:rsidRPr="00B572F7">
        <w:rPr>
          <w:rFonts w:ascii="Cambria" w:hAnsi="Cambria"/>
          <w:sz w:val="24"/>
          <w:szCs w:val="24"/>
        </w:rPr>
        <w:t xml:space="preserve">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</w:t>
      </w:r>
      <w:r w:rsidR="00513AC6">
        <w:rPr>
          <w:rFonts w:ascii="Cambria" w:hAnsi="Cambria"/>
          <w:sz w:val="24"/>
          <w:szCs w:val="24"/>
        </w:rPr>
        <w:t>е</w:t>
      </w:r>
      <w:r w:rsidR="00C24F82">
        <w:rPr>
          <w:rFonts w:ascii="Cambria" w:hAnsi="Cambria"/>
          <w:sz w:val="24"/>
          <w:szCs w:val="24"/>
        </w:rPr>
        <w:t>:</w:t>
      </w:r>
    </w:p>
    <w:p w14:paraId="427F2119" w14:textId="59674E09" w:rsidR="00C24F82" w:rsidRDefault="00C96286" w:rsidP="00AF69A0">
      <w:pPr>
        <w:jc w:val="both"/>
        <w:rPr>
          <w:rFonts w:ascii="Cambria" w:hAnsi="Cambria"/>
          <w:sz w:val="24"/>
          <w:szCs w:val="24"/>
        </w:rPr>
      </w:pPr>
      <w:r w:rsidRPr="00C96286">
        <w:rPr>
          <w:rFonts w:ascii="Cambria" w:hAnsi="Cambria"/>
          <w:sz w:val="24"/>
          <w:szCs w:val="24"/>
        </w:rPr>
        <w:t xml:space="preserve">«От градостроительства к </w:t>
      </w:r>
      <w:proofErr w:type="spellStart"/>
      <w:r w:rsidRPr="00C96286">
        <w:rPr>
          <w:rFonts w:ascii="Cambria" w:hAnsi="Cambria"/>
          <w:sz w:val="24"/>
          <w:szCs w:val="24"/>
        </w:rPr>
        <w:t>градоустройству</w:t>
      </w:r>
      <w:proofErr w:type="spellEnd"/>
      <w:r w:rsidRPr="00C96286">
        <w:rPr>
          <w:rFonts w:ascii="Cambria" w:hAnsi="Cambria"/>
          <w:sz w:val="24"/>
          <w:szCs w:val="24"/>
        </w:rPr>
        <w:t xml:space="preserve">» </w:t>
      </w:r>
      <w:r w:rsidR="00AF69A0">
        <w:rPr>
          <w:rFonts w:ascii="Cambria" w:hAnsi="Cambria"/>
          <w:sz w:val="24"/>
          <w:szCs w:val="24"/>
        </w:rPr>
        <w:t>–</w:t>
      </w:r>
      <w:r w:rsidR="00A8235C">
        <w:rPr>
          <w:rFonts w:ascii="Cambria" w:hAnsi="Cambria"/>
          <w:sz w:val="24"/>
          <w:szCs w:val="24"/>
        </w:rPr>
        <w:t xml:space="preserve"> </w:t>
      </w:r>
      <w:hyperlink r:id="rId4" w:history="1">
        <w:r w:rsidR="00A8235C" w:rsidRPr="00BD11E2">
          <w:rPr>
            <w:rStyle w:val="a3"/>
            <w:rFonts w:ascii="Cambria" w:hAnsi="Cambria"/>
            <w:sz w:val="24"/>
            <w:szCs w:val="24"/>
          </w:rPr>
          <w:t>https://urban.ranepa.ru/spetsialnaya-literatura/territorialnoe-planirovanie/informatsionno-analiticheskaya-sistema-upravleniya-gradostroitelnym-razvitiem-territoriy/</w:t>
        </w:r>
      </w:hyperlink>
      <w:r w:rsidR="00A8235C">
        <w:rPr>
          <w:rFonts w:ascii="Cambria" w:hAnsi="Cambria"/>
          <w:sz w:val="24"/>
          <w:szCs w:val="24"/>
        </w:rPr>
        <w:t xml:space="preserve"> </w:t>
      </w:r>
    </w:p>
    <w:p w14:paraId="0A1A7966" w14:textId="708EF20C" w:rsidR="00FE5BDA" w:rsidRPr="00B572F7" w:rsidRDefault="00FE5BDA" w:rsidP="00FE5BDA">
      <w:pPr>
        <w:jc w:val="both"/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34AFEEAF" w14:textId="77777777" w:rsidR="00FE5BDA" w:rsidRPr="00B572F7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5C6484FE" w14:textId="77777777" w:rsidR="00FE5BDA" w:rsidRPr="00B572F7" w:rsidRDefault="00FE5BDA" w:rsidP="00FE5BDA">
      <w:pPr>
        <w:rPr>
          <w:rFonts w:ascii="Cambria" w:hAnsi="Cambria"/>
        </w:rPr>
      </w:pPr>
    </w:p>
    <w:p w14:paraId="7E8B500A" w14:textId="77777777" w:rsidR="00F41957" w:rsidRDefault="00F41957"/>
    <w:sectPr w:rsidR="00F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34"/>
    <w:rsid w:val="00112B9B"/>
    <w:rsid w:val="003D4AED"/>
    <w:rsid w:val="00513AC6"/>
    <w:rsid w:val="00554677"/>
    <w:rsid w:val="0060427C"/>
    <w:rsid w:val="00622CED"/>
    <w:rsid w:val="007B68D6"/>
    <w:rsid w:val="008A7D34"/>
    <w:rsid w:val="00A8235C"/>
    <w:rsid w:val="00AF69A0"/>
    <w:rsid w:val="00C24F82"/>
    <w:rsid w:val="00C96286"/>
    <w:rsid w:val="00D62DA5"/>
    <w:rsid w:val="00F41957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1CEF"/>
  <w15:chartTrackingRefBased/>
  <w15:docId w15:val="{1CA4ECBF-CF90-4A86-9CB2-E8928F8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4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territorialnoe-planirovanie/informatsionno-analiticheskaya-sistema-upravleniya-gradostroitelnym-razvitiem-territor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Belichenko</dc:creator>
  <cp:keywords/>
  <dc:description/>
  <cp:lastModifiedBy>Беличенко Татьяна -</cp:lastModifiedBy>
  <cp:revision>5</cp:revision>
  <dcterms:created xsi:type="dcterms:W3CDTF">2023-04-19T09:57:00Z</dcterms:created>
  <dcterms:modified xsi:type="dcterms:W3CDTF">2023-05-03T19:44:00Z</dcterms:modified>
</cp:coreProperties>
</file>