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47CC" w14:textId="77777777" w:rsidR="00AF7401" w:rsidRPr="008F5AEA" w:rsidRDefault="00AF7401" w:rsidP="00AF7401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13 апреля пройдёт л</w:t>
      </w:r>
      <w:r w:rsidRPr="008F5AEA">
        <w:rPr>
          <w:rFonts w:ascii="Cambria" w:hAnsi="Cambria"/>
          <w:b/>
          <w:bCs/>
          <w:sz w:val="24"/>
          <w:szCs w:val="24"/>
        </w:rPr>
        <w:t xml:space="preserve">екция </w:t>
      </w:r>
      <w:r>
        <w:rPr>
          <w:rFonts w:ascii="Cambria" w:hAnsi="Cambria"/>
          <w:b/>
          <w:bCs/>
          <w:sz w:val="24"/>
          <w:szCs w:val="24"/>
        </w:rPr>
        <w:t>Антона Финогенова</w:t>
      </w:r>
      <w:r w:rsidRPr="008F5AEA">
        <w:rPr>
          <w:rFonts w:ascii="Cambria" w:hAnsi="Cambria"/>
          <w:b/>
          <w:bCs/>
          <w:sz w:val="24"/>
          <w:szCs w:val="24"/>
        </w:rPr>
        <w:t xml:space="preserve"> «</w:t>
      </w:r>
      <w:r w:rsidRPr="00B519D3">
        <w:rPr>
          <w:rFonts w:ascii="Cambria" w:hAnsi="Cambria"/>
          <w:b/>
          <w:bCs/>
          <w:sz w:val="24"/>
          <w:szCs w:val="24"/>
        </w:rPr>
        <w:t>Что такое «институты развития» и как они могут улучшить жизнь горожан?</w:t>
      </w:r>
      <w:r w:rsidRPr="008F5AEA">
        <w:rPr>
          <w:rFonts w:ascii="Cambria" w:hAnsi="Cambria"/>
          <w:b/>
          <w:bCs/>
          <w:sz w:val="24"/>
          <w:szCs w:val="24"/>
        </w:rPr>
        <w:t>»</w:t>
      </w:r>
      <w:r>
        <w:rPr>
          <w:rFonts w:ascii="Cambria" w:hAnsi="Cambria"/>
          <w:b/>
          <w:bCs/>
          <w:sz w:val="24"/>
          <w:szCs w:val="24"/>
        </w:rPr>
        <w:t xml:space="preserve"> </w:t>
      </w:r>
    </w:p>
    <w:p w14:paraId="65739367" w14:textId="08DBB385" w:rsidR="0039475E" w:rsidRPr="008F5AEA" w:rsidRDefault="0039475E" w:rsidP="00AF7401">
      <w:pPr>
        <w:jc w:val="both"/>
        <w:rPr>
          <w:rFonts w:ascii="Cambria" w:hAnsi="Cambria"/>
          <w:sz w:val="24"/>
          <w:szCs w:val="24"/>
        </w:rPr>
      </w:pPr>
      <w:r w:rsidRPr="008F5AEA">
        <w:rPr>
          <w:rFonts w:ascii="Cambria" w:hAnsi="Cambria"/>
          <w:sz w:val="24"/>
          <w:szCs w:val="24"/>
        </w:rPr>
        <w:t xml:space="preserve">Лекция </w:t>
      </w:r>
      <w:r w:rsidR="00AF7401" w:rsidRPr="00AF7401">
        <w:rPr>
          <w:rFonts w:ascii="Cambria" w:hAnsi="Cambria"/>
          <w:sz w:val="24"/>
          <w:szCs w:val="24"/>
        </w:rPr>
        <w:t>Антона Финогенова</w:t>
      </w:r>
      <w:r w:rsidRPr="008F5AEA">
        <w:rPr>
          <w:rFonts w:ascii="Cambria" w:hAnsi="Cambria"/>
          <w:sz w:val="24"/>
          <w:szCs w:val="24"/>
        </w:rPr>
        <w:t>, посвящённая</w:t>
      </w:r>
      <w:r w:rsidR="00AF7401">
        <w:rPr>
          <w:rFonts w:ascii="Cambria" w:hAnsi="Cambria"/>
          <w:sz w:val="24"/>
          <w:szCs w:val="24"/>
        </w:rPr>
        <w:t xml:space="preserve"> влиянию институтов развития на города</w:t>
      </w:r>
      <w:r w:rsidRPr="008F5AEA">
        <w:rPr>
          <w:rFonts w:ascii="Cambria" w:hAnsi="Cambria"/>
          <w:sz w:val="24"/>
          <w:szCs w:val="24"/>
        </w:rPr>
        <w:t xml:space="preserve">, пройдёт </w:t>
      </w:r>
      <w:r w:rsidR="00AF7401">
        <w:rPr>
          <w:rFonts w:ascii="Cambria" w:hAnsi="Cambria"/>
          <w:sz w:val="24"/>
          <w:szCs w:val="24"/>
        </w:rPr>
        <w:t>13</w:t>
      </w:r>
      <w:r w:rsidRPr="008F5AEA">
        <w:rPr>
          <w:rFonts w:ascii="Cambria" w:hAnsi="Cambria"/>
          <w:sz w:val="24"/>
          <w:szCs w:val="24"/>
        </w:rPr>
        <w:t xml:space="preserve"> апреля в РАНХиГС. </w:t>
      </w:r>
    </w:p>
    <w:p w14:paraId="3B44F34E" w14:textId="107BE9FA" w:rsidR="0039475E" w:rsidRDefault="00937A36" w:rsidP="008F5AE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</w:t>
      </w:r>
      <w:r w:rsidRPr="00937A36">
        <w:rPr>
          <w:rFonts w:ascii="Cambria" w:hAnsi="Cambria"/>
          <w:sz w:val="24"/>
          <w:szCs w:val="24"/>
        </w:rPr>
        <w:t>иректор по развитию городской среды ДОМ.РФ</w:t>
      </w:r>
      <w:r>
        <w:rPr>
          <w:rFonts w:ascii="Cambria" w:hAnsi="Cambria"/>
          <w:sz w:val="24"/>
          <w:szCs w:val="24"/>
        </w:rPr>
        <w:t xml:space="preserve"> </w:t>
      </w:r>
      <w:r w:rsidR="00AF7401">
        <w:rPr>
          <w:rFonts w:ascii="Cambria" w:hAnsi="Cambria"/>
          <w:sz w:val="24"/>
          <w:szCs w:val="24"/>
        </w:rPr>
        <w:t>Антон Финогенов</w:t>
      </w:r>
      <w:r w:rsidR="0039475E" w:rsidRPr="008F5AEA">
        <w:rPr>
          <w:rFonts w:ascii="Cambria" w:hAnsi="Cambria"/>
          <w:sz w:val="24"/>
          <w:szCs w:val="24"/>
        </w:rPr>
        <w:t xml:space="preserve"> </w:t>
      </w:r>
      <w:r w:rsidR="00AF7401">
        <w:rPr>
          <w:rFonts w:ascii="Cambria" w:hAnsi="Cambria"/>
          <w:sz w:val="24"/>
          <w:szCs w:val="24"/>
        </w:rPr>
        <w:t>расскажет о том, какие институты развития существуют и какова их роль в трансформации городских пространств, с какими сложностями на практике сталкиваются институты развития, а также расскажет о роли ДОМ.РФ в городском развитии.</w:t>
      </w:r>
    </w:p>
    <w:p w14:paraId="55CCDFA0" w14:textId="2E8604BB" w:rsidR="00EB0CB6" w:rsidRDefault="00EB0CB6" w:rsidP="008F5AE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своей лекции Антон Финогенов ответит на следующие вопросы:</w:t>
      </w:r>
    </w:p>
    <w:p w14:paraId="667046CF" w14:textId="5B805727" w:rsidR="00EB0CB6" w:rsidRDefault="00EB0CB6" w:rsidP="008F5AE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Чем различается роль финансовых и отраслевых институтов развития в городе?</w:t>
      </w:r>
    </w:p>
    <w:p w14:paraId="659C53E6" w14:textId="00D8A566" w:rsidR="00EB0CB6" w:rsidRDefault="00EB0CB6" w:rsidP="008F5AE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F815B8">
        <w:rPr>
          <w:rFonts w:ascii="Cambria" w:hAnsi="Cambria"/>
          <w:sz w:val="24"/>
          <w:szCs w:val="24"/>
        </w:rPr>
        <w:t xml:space="preserve"> Как институты развития влияют на сферу образования – и причём тут город?</w:t>
      </w:r>
    </w:p>
    <w:p w14:paraId="124DE7B0" w14:textId="3FBBE223" w:rsidR="00F815B8" w:rsidRPr="008F5AEA" w:rsidRDefault="00F815B8" w:rsidP="008F5AE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Какие проекты институтов развития можно найти в своём городе?</w:t>
      </w:r>
    </w:p>
    <w:p w14:paraId="2F83C25A" w14:textId="2FABE50D" w:rsidR="0039475E" w:rsidRPr="008F5AEA" w:rsidRDefault="0039475E" w:rsidP="00EB0CB6">
      <w:pPr>
        <w:jc w:val="both"/>
        <w:rPr>
          <w:rFonts w:ascii="Cambria" w:hAnsi="Cambria"/>
          <w:sz w:val="24"/>
          <w:szCs w:val="24"/>
        </w:rPr>
      </w:pPr>
      <w:r w:rsidRPr="008F5AEA">
        <w:rPr>
          <w:rFonts w:ascii="Cambria" w:hAnsi="Cambria"/>
          <w:sz w:val="24"/>
          <w:szCs w:val="24"/>
        </w:rPr>
        <w:t>Лекция «</w:t>
      </w:r>
      <w:r w:rsidR="00AF7401" w:rsidRPr="00AF7401">
        <w:rPr>
          <w:rFonts w:ascii="Cambria" w:hAnsi="Cambria"/>
          <w:sz w:val="24"/>
          <w:szCs w:val="24"/>
        </w:rPr>
        <w:t>Что такое «институты развития</w:t>
      </w:r>
      <w:r w:rsidRPr="008F5AEA">
        <w:rPr>
          <w:rFonts w:ascii="Cambria" w:hAnsi="Cambria"/>
          <w:sz w:val="24"/>
          <w:szCs w:val="24"/>
        </w:rPr>
        <w:t xml:space="preserve">» </w:t>
      </w:r>
      <w:r w:rsidR="00AF7401">
        <w:rPr>
          <w:rFonts w:ascii="Cambria" w:hAnsi="Cambria"/>
          <w:sz w:val="24"/>
          <w:szCs w:val="24"/>
        </w:rPr>
        <w:t>продолжает</w:t>
      </w:r>
      <w:r w:rsidRPr="008F5AEA">
        <w:rPr>
          <w:rFonts w:ascii="Cambria" w:hAnsi="Cambria"/>
          <w:sz w:val="24"/>
          <w:szCs w:val="24"/>
        </w:rPr>
        <w:t xml:space="preserve"> серию офлайн-лекций нового проекта</w:t>
      </w:r>
      <w:r w:rsidR="00EB0CB6">
        <w:rPr>
          <w:rFonts w:ascii="Cambria" w:hAnsi="Cambria"/>
          <w:sz w:val="24"/>
          <w:szCs w:val="24"/>
        </w:rPr>
        <w:t xml:space="preserve"> </w:t>
      </w:r>
      <w:r w:rsidR="00EB0CB6" w:rsidRPr="00EB0CB6">
        <w:rPr>
          <w:rFonts w:ascii="Cambria" w:hAnsi="Cambria"/>
          <w:sz w:val="24"/>
          <w:szCs w:val="24"/>
        </w:rPr>
        <w:t>кафедры территориального развития им.</w:t>
      </w:r>
      <w:r w:rsidR="00EB0CB6">
        <w:rPr>
          <w:rFonts w:ascii="Cambria" w:hAnsi="Cambria"/>
          <w:sz w:val="24"/>
          <w:szCs w:val="24"/>
        </w:rPr>
        <w:t xml:space="preserve"> </w:t>
      </w:r>
      <w:r w:rsidR="00EB0CB6" w:rsidRPr="00EB0CB6">
        <w:rPr>
          <w:rFonts w:ascii="Cambria" w:hAnsi="Cambria"/>
          <w:sz w:val="24"/>
          <w:szCs w:val="24"/>
        </w:rPr>
        <w:t>В.Л. Глазычева</w:t>
      </w:r>
      <w:r w:rsidRPr="008F5AEA">
        <w:rPr>
          <w:rFonts w:ascii="Cambria" w:hAnsi="Cambria"/>
          <w:sz w:val="24"/>
          <w:szCs w:val="24"/>
        </w:rPr>
        <w:t xml:space="preserve"> </w:t>
      </w:r>
      <w:r w:rsidR="00EB0CB6">
        <w:rPr>
          <w:rFonts w:ascii="Cambria" w:hAnsi="Cambria"/>
          <w:sz w:val="24"/>
          <w:szCs w:val="24"/>
        </w:rPr>
        <w:t>«</w:t>
      </w:r>
      <w:r w:rsidRPr="008F5AEA">
        <w:rPr>
          <w:rFonts w:ascii="Cambria" w:hAnsi="Cambria"/>
          <w:sz w:val="24"/>
          <w:szCs w:val="24"/>
        </w:rPr>
        <w:t>Школа ответственного горожанина</w:t>
      </w:r>
      <w:r w:rsidR="00EB0CB6">
        <w:rPr>
          <w:rFonts w:ascii="Cambria" w:hAnsi="Cambria"/>
          <w:sz w:val="24"/>
          <w:szCs w:val="24"/>
        </w:rPr>
        <w:t>»</w:t>
      </w:r>
      <w:r w:rsidRPr="008F5AEA">
        <w:rPr>
          <w:rFonts w:ascii="Cambria" w:hAnsi="Cambria"/>
          <w:sz w:val="24"/>
          <w:szCs w:val="24"/>
        </w:rPr>
        <w:t xml:space="preserve">. Это просветительский проект, который поможет жителям понять, как устроен город, и расскажет, как можно влиять на развитие городской среды. </w:t>
      </w:r>
    </w:p>
    <w:p w14:paraId="63090740" w14:textId="0953D3BE" w:rsidR="008F5AEA" w:rsidRPr="008F5AEA" w:rsidRDefault="008F5AEA" w:rsidP="008F5AEA">
      <w:pPr>
        <w:jc w:val="both"/>
        <w:rPr>
          <w:rFonts w:ascii="Cambria" w:hAnsi="Cambria"/>
          <w:sz w:val="24"/>
          <w:szCs w:val="24"/>
        </w:rPr>
      </w:pPr>
      <w:r w:rsidRPr="008F5AEA">
        <w:rPr>
          <w:rFonts w:ascii="Cambria" w:hAnsi="Cambria"/>
          <w:sz w:val="24"/>
          <w:szCs w:val="24"/>
        </w:rPr>
        <w:t>Лекция «</w:t>
      </w:r>
      <w:r w:rsidR="00AF7401" w:rsidRPr="00AF7401">
        <w:rPr>
          <w:rFonts w:ascii="Cambria" w:hAnsi="Cambria"/>
          <w:sz w:val="24"/>
          <w:szCs w:val="24"/>
        </w:rPr>
        <w:t>Что такое «институты развития</w:t>
      </w:r>
      <w:r w:rsidRPr="008F5AEA">
        <w:rPr>
          <w:rFonts w:ascii="Cambria" w:hAnsi="Cambria"/>
          <w:sz w:val="24"/>
          <w:szCs w:val="24"/>
        </w:rPr>
        <w:t xml:space="preserve">» пройдёт </w:t>
      </w:r>
      <w:r w:rsidR="00AF7401">
        <w:rPr>
          <w:rFonts w:ascii="Cambria" w:hAnsi="Cambria"/>
          <w:sz w:val="24"/>
          <w:szCs w:val="24"/>
        </w:rPr>
        <w:t>13</w:t>
      </w:r>
      <w:r w:rsidRPr="008F5AEA">
        <w:rPr>
          <w:rFonts w:ascii="Cambria" w:hAnsi="Cambria"/>
          <w:sz w:val="24"/>
          <w:szCs w:val="24"/>
        </w:rPr>
        <w:t xml:space="preserve"> апреля в РАНХиГС по адресу: Москва, Пречистенская набережная, 11</w:t>
      </w:r>
      <w:r w:rsidR="00AF7401">
        <w:rPr>
          <w:rFonts w:ascii="Cambria" w:hAnsi="Cambria"/>
          <w:sz w:val="24"/>
          <w:szCs w:val="24"/>
        </w:rPr>
        <w:t xml:space="preserve">, </w:t>
      </w:r>
      <w:r w:rsidR="00AF7401" w:rsidRPr="00AF7401">
        <w:rPr>
          <w:rFonts w:ascii="Cambria" w:hAnsi="Cambria"/>
          <w:sz w:val="24"/>
          <w:szCs w:val="24"/>
        </w:rPr>
        <w:t>лофт П/1 022</w:t>
      </w:r>
      <w:r w:rsidRPr="008F5AEA">
        <w:rPr>
          <w:rFonts w:ascii="Cambria" w:hAnsi="Cambria"/>
          <w:sz w:val="24"/>
          <w:szCs w:val="24"/>
        </w:rPr>
        <w:t>. Начало – 19:00. Для участия необходимо зарегистрироваться по ссылке:</w:t>
      </w:r>
      <w:r w:rsidR="00B06AB6">
        <w:rPr>
          <w:rFonts w:ascii="Cambria" w:hAnsi="Cambria"/>
          <w:sz w:val="24"/>
          <w:szCs w:val="24"/>
        </w:rPr>
        <w:t xml:space="preserve"> </w:t>
      </w:r>
      <w:hyperlink r:id="rId4" w:history="1">
        <w:r w:rsidR="00B06AB6" w:rsidRPr="00D93B9D">
          <w:rPr>
            <w:rStyle w:val="a3"/>
            <w:rFonts w:ascii="Cambria" w:hAnsi="Cambria"/>
            <w:sz w:val="24"/>
            <w:szCs w:val="24"/>
          </w:rPr>
          <w:t>https://forms.yandex.ru/cloud/64240d3273cee70adb4fe3f0/</w:t>
        </w:r>
      </w:hyperlink>
      <w:r w:rsidR="00B06AB6">
        <w:rPr>
          <w:rFonts w:ascii="Cambria" w:hAnsi="Cambria"/>
          <w:sz w:val="24"/>
          <w:szCs w:val="24"/>
        </w:rPr>
        <w:t xml:space="preserve"> </w:t>
      </w:r>
    </w:p>
    <w:p w14:paraId="4CF694C8" w14:textId="77777777" w:rsidR="005F7E07" w:rsidRDefault="005F7E07" w:rsidP="005F7E07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О проекте:</w:t>
      </w:r>
    </w:p>
    <w:p w14:paraId="2AB6AAA7" w14:textId="77777777" w:rsidR="005F7E07" w:rsidRDefault="005F7E07" w:rsidP="005F7E0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Библиотека территориального развития – уникальный интернет-ресурс, основной целью которого является развитие и продвижение профессиональных знаний в области территориального развития у российских специалистов. Проект создан на базе кафедры территориального развития им. </w:t>
      </w:r>
      <w:proofErr w:type="spellStart"/>
      <w:r>
        <w:rPr>
          <w:rFonts w:ascii="Cambria" w:hAnsi="Cambria"/>
          <w:sz w:val="24"/>
          <w:szCs w:val="24"/>
        </w:rPr>
        <w:t>В.Л.Глазычева</w:t>
      </w:r>
      <w:proofErr w:type="spellEnd"/>
      <w:r>
        <w:rPr>
          <w:rFonts w:ascii="Cambria" w:hAnsi="Cambria"/>
          <w:sz w:val="24"/>
          <w:szCs w:val="24"/>
        </w:rPr>
        <w:t xml:space="preserve"> РАНХиГС при поддержке ДОМ.РФ. Соавтором проекта является Креативная лаборатория «Территория дизайна».</w:t>
      </w:r>
    </w:p>
    <w:p w14:paraId="16585932" w14:textId="77777777" w:rsidR="008F5AEA" w:rsidRPr="008F5AEA" w:rsidRDefault="008F5AEA">
      <w:pPr>
        <w:rPr>
          <w:rFonts w:ascii="Cambria" w:hAnsi="Cambria"/>
          <w:sz w:val="24"/>
          <w:szCs w:val="24"/>
        </w:rPr>
      </w:pPr>
    </w:p>
    <w:sectPr w:rsidR="008F5AEA" w:rsidRPr="008F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5E"/>
    <w:rsid w:val="0039475E"/>
    <w:rsid w:val="00532969"/>
    <w:rsid w:val="005541D2"/>
    <w:rsid w:val="005F7E07"/>
    <w:rsid w:val="00761BA7"/>
    <w:rsid w:val="00797B1E"/>
    <w:rsid w:val="008F5AEA"/>
    <w:rsid w:val="00937A36"/>
    <w:rsid w:val="009A0BFE"/>
    <w:rsid w:val="009E7353"/>
    <w:rsid w:val="00AB0EB0"/>
    <w:rsid w:val="00AF7401"/>
    <w:rsid w:val="00B06AB6"/>
    <w:rsid w:val="00D4722A"/>
    <w:rsid w:val="00D63535"/>
    <w:rsid w:val="00EB0CB6"/>
    <w:rsid w:val="00F14A4B"/>
    <w:rsid w:val="00F815B8"/>
    <w:rsid w:val="00F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6F1C"/>
  <w15:chartTrackingRefBased/>
  <w15:docId w15:val="{C974ABC2-FE04-44A1-880C-BAFA1FA5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A3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7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4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cloud/64240d3273cee70adb4fe3f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Беличенко Татьяна -</dc:creator>
  <cp:keywords/>
  <dc:description/>
  <cp:lastModifiedBy>Беличенко Татьяна -</cp:lastModifiedBy>
  <cp:revision>3</cp:revision>
  <dcterms:created xsi:type="dcterms:W3CDTF">2023-04-07T08:08:00Z</dcterms:created>
  <dcterms:modified xsi:type="dcterms:W3CDTF">2023-04-07T08:22:00Z</dcterms:modified>
</cp:coreProperties>
</file>