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7677" w14:textId="1C501B24" w:rsidR="00451AF1" w:rsidRPr="00B572F7" w:rsidRDefault="00DE4EC9" w:rsidP="00451AF1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Исследование</w:t>
      </w:r>
      <w:r w:rsidR="00451AF1" w:rsidRPr="00451AF1">
        <w:rPr>
          <w:rFonts w:ascii="Cambria" w:hAnsi="Cambria"/>
          <w:b/>
          <w:bCs/>
          <w:sz w:val="24"/>
          <w:szCs w:val="24"/>
        </w:rPr>
        <w:t xml:space="preserve"> «</w:t>
      </w:r>
      <w:r w:rsidRPr="00DE4EC9">
        <w:rPr>
          <w:rFonts w:ascii="Cambria" w:hAnsi="Cambria"/>
          <w:b/>
          <w:bCs/>
          <w:sz w:val="24"/>
          <w:szCs w:val="24"/>
        </w:rPr>
        <w:t>Креативные пространства и культурное наследие: Басманный район города Москвы</w:t>
      </w:r>
      <w:r w:rsidR="00451AF1" w:rsidRPr="00451AF1">
        <w:rPr>
          <w:rFonts w:ascii="Cambria" w:hAnsi="Cambria"/>
          <w:b/>
          <w:bCs/>
          <w:sz w:val="24"/>
          <w:szCs w:val="24"/>
        </w:rPr>
        <w:t>»</w:t>
      </w:r>
      <w:r w:rsidR="00451AF1">
        <w:rPr>
          <w:rFonts w:ascii="Cambria" w:hAnsi="Cambria"/>
          <w:b/>
          <w:bCs/>
          <w:sz w:val="24"/>
          <w:szCs w:val="24"/>
        </w:rPr>
        <w:t xml:space="preserve"> </w:t>
      </w:r>
      <w:r w:rsidR="00451AF1"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791A0798" w14:textId="332D419A" w:rsidR="005104F9" w:rsidRDefault="00451AF1" w:rsidP="007D1D63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 w:rsidR="00DE4EC9">
        <w:rPr>
          <w:rFonts w:ascii="Cambria" w:hAnsi="Cambria"/>
          <w:sz w:val="24"/>
          <w:szCs w:val="24"/>
        </w:rPr>
        <w:t>о издание</w:t>
      </w:r>
      <w:r w:rsidR="005104F9">
        <w:rPr>
          <w:rFonts w:ascii="Cambria" w:hAnsi="Cambria"/>
          <w:sz w:val="24"/>
          <w:szCs w:val="24"/>
        </w:rPr>
        <w:t xml:space="preserve"> </w:t>
      </w:r>
      <w:r w:rsidRPr="00451AF1">
        <w:rPr>
          <w:rFonts w:ascii="Cambria" w:hAnsi="Cambria"/>
          <w:sz w:val="24"/>
          <w:szCs w:val="24"/>
        </w:rPr>
        <w:t>«</w:t>
      </w:r>
      <w:r w:rsidR="00DE4EC9" w:rsidRPr="00DE4EC9">
        <w:rPr>
          <w:rFonts w:ascii="Cambria" w:hAnsi="Cambria"/>
          <w:sz w:val="24"/>
          <w:szCs w:val="24"/>
        </w:rPr>
        <w:t>Креативные пространства и культурное наследие: Басманный район города Москвы</w:t>
      </w:r>
      <w:r w:rsidRPr="00451AF1">
        <w:rPr>
          <w:rFonts w:ascii="Cambria" w:hAnsi="Cambria"/>
          <w:sz w:val="24"/>
          <w:szCs w:val="24"/>
        </w:rPr>
        <w:t>»</w:t>
      </w:r>
      <w:r w:rsidR="005104F9">
        <w:rPr>
          <w:rFonts w:ascii="Cambria" w:hAnsi="Cambria"/>
          <w:sz w:val="24"/>
          <w:szCs w:val="24"/>
        </w:rPr>
        <w:t xml:space="preserve">. Издание предоставлено к размещению </w:t>
      </w:r>
      <w:r w:rsidR="00DE4EC9">
        <w:rPr>
          <w:rFonts w:ascii="Cambria" w:hAnsi="Cambria"/>
          <w:sz w:val="24"/>
          <w:szCs w:val="24"/>
        </w:rPr>
        <w:t>Музеем Басманного района Москвы.</w:t>
      </w:r>
    </w:p>
    <w:p w14:paraId="73619D53" w14:textId="507B70AD" w:rsidR="00451AF1" w:rsidRDefault="00451AF1" w:rsidP="007D1D6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Авторы исследования</w:t>
      </w:r>
      <w:r w:rsidRPr="00B57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r w:rsidR="00DE4EC9" w:rsidRPr="00DE4EC9">
        <w:rPr>
          <w:rFonts w:ascii="Cambria" w:hAnsi="Cambria"/>
          <w:sz w:val="24"/>
          <w:szCs w:val="24"/>
        </w:rPr>
        <w:t>В.</w:t>
      </w:r>
      <w:r w:rsidR="00DE4EC9">
        <w:rPr>
          <w:rFonts w:ascii="Cambria" w:hAnsi="Cambria"/>
          <w:sz w:val="24"/>
          <w:szCs w:val="24"/>
        </w:rPr>
        <w:t xml:space="preserve"> </w:t>
      </w:r>
      <w:r w:rsidR="00DE4EC9" w:rsidRPr="00DE4EC9">
        <w:rPr>
          <w:rFonts w:ascii="Cambria" w:hAnsi="Cambria"/>
          <w:sz w:val="24"/>
          <w:szCs w:val="24"/>
        </w:rPr>
        <w:t>Куренной, А.</w:t>
      </w:r>
      <w:r w:rsidR="00DE4EC9">
        <w:rPr>
          <w:rFonts w:ascii="Cambria" w:hAnsi="Cambria"/>
          <w:sz w:val="24"/>
          <w:szCs w:val="24"/>
        </w:rPr>
        <w:t xml:space="preserve"> </w:t>
      </w:r>
      <w:proofErr w:type="spellStart"/>
      <w:r w:rsidR="00DE4EC9" w:rsidRPr="00DE4EC9">
        <w:rPr>
          <w:rFonts w:ascii="Cambria" w:hAnsi="Cambria"/>
          <w:sz w:val="24"/>
          <w:szCs w:val="24"/>
        </w:rPr>
        <w:t>Сувалко</w:t>
      </w:r>
      <w:proofErr w:type="spellEnd"/>
      <w:r w:rsidR="00DE4EC9" w:rsidRPr="00DE4EC9">
        <w:rPr>
          <w:rFonts w:ascii="Cambria" w:hAnsi="Cambria"/>
          <w:sz w:val="24"/>
          <w:szCs w:val="24"/>
        </w:rPr>
        <w:t>, М.</w:t>
      </w:r>
      <w:r w:rsidR="00DE4EC9">
        <w:rPr>
          <w:rFonts w:ascii="Cambria" w:hAnsi="Cambria"/>
          <w:sz w:val="24"/>
          <w:szCs w:val="24"/>
        </w:rPr>
        <w:t xml:space="preserve"> </w:t>
      </w:r>
      <w:r w:rsidR="00DE4EC9" w:rsidRPr="00DE4EC9">
        <w:rPr>
          <w:rFonts w:ascii="Cambria" w:hAnsi="Cambria"/>
          <w:sz w:val="24"/>
          <w:szCs w:val="24"/>
        </w:rPr>
        <w:t>Фигура, К.</w:t>
      </w:r>
      <w:r w:rsidR="00DE4EC9">
        <w:rPr>
          <w:rFonts w:ascii="Cambria" w:hAnsi="Cambria"/>
          <w:sz w:val="24"/>
          <w:szCs w:val="24"/>
        </w:rPr>
        <w:t xml:space="preserve"> </w:t>
      </w:r>
      <w:r w:rsidR="00DE4EC9" w:rsidRPr="00DE4EC9">
        <w:rPr>
          <w:rFonts w:ascii="Cambria" w:hAnsi="Cambria"/>
          <w:sz w:val="24"/>
          <w:szCs w:val="24"/>
        </w:rPr>
        <w:t>Коломина, А.</w:t>
      </w:r>
      <w:r w:rsidR="00DE4EC9">
        <w:rPr>
          <w:rFonts w:ascii="Cambria" w:hAnsi="Cambria"/>
          <w:sz w:val="24"/>
          <w:szCs w:val="24"/>
        </w:rPr>
        <w:t xml:space="preserve"> Милова.</w:t>
      </w:r>
    </w:p>
    <w:p w14:paraId="7F56F420" w14:textId="2501B598" w:rsidR="00DE4EC9" w:rsidRDefault="00F23FA8" w:rsidP="00F23FA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книге рассмотрены объекты культурного наследия Басманного района, к</w:t>
      </w:r>
      <w:r w:rsidRPr="00F23FA8">
        <w:rPr>
          <w:rFonts w:ascii="Cambria" w:hAnsi="Cambria"/>
          <w:sz w:val="24"/>
          <w:szCs w:val="24"/>
        </w:rPr>
        <w:t xml:space="preserve">реативные кластеры </w:t>
      </w:r>
      <w:r>
        <w:rPr>
          <w:rFonts w:ascii="Cambria" w:hAnsi="Cambria"/>
          <w:sz w:val="24"/>
          <w:szCs w:val="24"/>
        </w:rPr>
        <w:t>и п</w:t>
      </w:r>
      <w:r w:rsidRPr="00F23FA8">
        <w:rPr>
          <w:rFonts w:ascii="Cambria" w:hAnsi="Cambria"/>
          <w:sz w:val="24"/>
          <w:szCs w:val="24"/>
        </w:rPr>
        <w:t>ространства</w:t>
      </w:r>
      <w:r>
        <w:rPr>
          <w:rFonts w:ascii="Cambria" w:hAnsi="Cambria"/>
          <w:sz w:val="24"/>
          <w:szCs w:val="24"/>
        </w:rPr>
        <w:t xml:space="preserve">, их влияние на город. </w:t>
      </w:r>
    </w:p>
    <w:p w14:paraId="7FA6FF87" w14:textId="77777777" w:rsidR="00AF16E9" w:rsidRDefault="00F23FA8" w:rsidP="00F23FA8">
      <w:pPr>
        <w:jc w:val="both"/>
        <w:rPr>
          <w:rFonts w:ascii="Cambria" w:hAnsi="Cambria"/>
          <w:sz w:val="24"/>
          <w:szCs w:val="24"/>
        </w:rPr>
      </w:pPr>
      <w:proofErr w:type="spellStart"/>
      <w:r w:rsidRPr="00F23FA8">
        <w:rPr>
          <w:rFonts w:ascii="Cambria" w:hAnsi="Cambria"/>
          <w:sz w:val="24"/>
          <w:szCs w:val="24"/>
        </w:rPr>
        <w:t>Басманныи</w:t>
      </w:r>
      <w:proofErr w:type="spellEnd"/>
      <w:r w:rsidRPr="00F23FA8">
        <w:rPr>
          <w:rFonts w:ascii="Cambria" w:hAnsi="Cambria"/>
          <w:sz w:val="24"/>
          <w:szCs w:val="24"/>
        </w:rPr>
        <w:t xml:space="preserve">̆ район </w:t>
      </w:r>
      <w:r>
        <w:rPr>
          <w:rFonts w:ascii="Cambria" w:hAnsi="Cambria"/>
          <w:sz w:val="24"/>
          <w:szCs w:val="24"/>
        </w:rPr>
        <w:t>считается</w:t>
      </w:r>
      <w:r w:rsidRPr="00F23FA8">
        <w:rPr>
          <w:rFonts w:ascii="Cambria" w:hAnsi="Cambria"/>
          <w:sz w:val="24"/>
          <w:szCs w:val="24"/>
        </w:rPr>
        <w:t xml:space="preserve"> одним из наиболее насыщенных креативных районов города Москвы</w:t>
      </w:r>
      <w:r>
        <w:rPr>
          <w:rFonts w:ascii="Cambria" w:hAnsi="Cambria"/>
          <w:sz w:val="24"/>
          <w:szCs w:val="24"/>
        </w:rPr>
        <w:t xml:space="preserve">. Здесь можно проследить </w:t>
      </w:r>
      <w:r w:rsidRPr="00F23FA8">
        <w:rPr>
          <w:rFonts w:ascii="Cambria" w:hAnsi="Cambria"/>
          <w:sz w:val="24"/>
          <w:szCs w:val="24"/>
        </w:rPr>
        <w:t>процесс</w:t>
      </w:r>
      <w:r>
        <w:rPr>
          <w:rFonts w:ascii="Cambria" w:hAnsi="Cambria"/>
          <w:sz w:val="24"/>
          <w:szCs w:val="24"/>
        </w:rPr>
        <w:t>ы</w:t>
      </w:r>
      <w:r w:rsidRPr="00F23FA8">
        <w:rPr>
          <w:rFonts w:ascii="Cambria" w:hAnsi="Cambria"/>
          <w:sz w:val="24"/>
          <w:szCs w:val="24"/>
        </w:rPr>
        <w:t xml:space="preserve"> символизации городского пространства, эстетизаци</w:t>
      </w:r>
      <w:r>
        <w:rPr>
          <w:rFonts w:ascii="Cambria" w:hAnsi="Cambria"/>
          <w:sz w:val="24"/>
          <w:szCs w:val="24"/>
        </w:rPr>
        <w:t>ю</w:t>
      </w:r>
      <w:r w:rsidRPr="00F23FA8">
        <w:rPr>
          <w:rFonts w:ascii="Cambria" w:hAnsi="Cambria"/>
          <w:sz w:val="24"/>
          <w:szCs w:val="24"/>
        </w:rPr>
        <w:t xml:space="preserve"> и рефлексивн</w:t>
      </w:r>
      <w:r>
        <w:rPr>
          <w:rFonts w:ascii="Cambria" w:hAnsi="Cambria"/>
          <w:sz w:val="24"/>
          <w:szCs w:val="24"/>
        </w:rPr>
        <w:t>ую</w:t>
      </w:r>
      <w:r w:rsidRPr="00F23FA8">
        <w:rPr>
          <w:rFonts w:ascii="Cambria" w:hAnsi="Cambria"/>
          <w:sz w:val="24"/>
          <w:szCs w:val="24"/>
        </w:rPr>
        <w:t xml:space="preserve"> </w:t>
      </w:r>
      <w:proofErr w:type="spellStart"/>
      <w:r w:rsidRPr="00F23FA8">
        <w:rPr>
          <w:rFonts w:ascii="Cambria" w:hAnsi="Cambria"/>
          <w:sz w:val="24"/>
          <w:szCs w:val="24"/>
        </w:rPr>
        <w:t>историзаци</w:t>
      </w:r>
      <w:r>
        <w:rPr>
          <w:rFonts w:ascii="Cambria" w:hAnsi="Cambria"/>
          <w:sz w:val="24"/>
          <w:szCs w:val="24"/>
        </w:rPr>
        <w:t>ю</w:t>
      </w:r>
      <w:proofErr w:type="spellEnd"/>
      <w:r w:rsidRPr="00F23FA8">
        <w:rPr>
          <w:rFonts w:ascii="Cambria" w:hAnsi="Cambria"/>
          <w:sz w:val="24"/>
          <w:szCs w:val="24"/>
        </w:rPr>
        <w:t xml:space="preserve"> территори</w:t>
      </w:r>
      <w:r>
        <w:rPr>
          <w:rFonts w:ascii="Cambria" w:hAnsi="Cambria"/>
          <w:sz w:val="24"/>
          <w:szCs w:val="24"/>
        </w:rPr>
        <w:t>ю</w:t>
      </w:r>
      <w:r w:rsidRPr="00F23FA8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а также в районе </w:t>
      </w:r>
      <w:r w:rsidR="00AF16E9">
        <w:rPr>
          <w:rFonts w:ascii="Cambria" w:hAnsi="Cambria"/>
          <w:sz w:val="24"/>
          <w:szCs w:val="24"/>
        </w:rPr>
        <w:t>много объектов</w:t>
      </w:r>
      <w:r w:rsidRPr="00F23FA8">
        <w:rPr>
          <w:rFonts w:ascii="Cambria" w:hAnsi="Cambria"/>
          <w:sz w:val="24"/>
          <w:szCs w:val="24"/>
        </w:rPr>
        <w:t xml:space="preserve"> историко-культурного наследия. </w:t>
      </w:r>
    </w:p>
    <w:p w14:paraId="5F3005B7" w14:textId="77777777" w:rsidR="00AF16E9" w:rsidRDefault="00AF16E9" w:rsidP="00F23FA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</w:t>
      </w:r>
      <w:r w:rsidR="00F23FA8" w:rsidRPr="00F23FA8">
        <w:rPr>
          <w:rFonts w:ascii="Cambria" w:hAnsi="Cambria"/>
          <w:sz w:val="24"/>
          <w:szCs w:val="24"/>
        </w:rPr>
        <w:t xml:space="preserve">здание основывается на результатах научного исследования, цель которого состояла в том, чтобы описать креативные пространства Басманного района: выявить, по каким критериям горожане оценивают места как «креативные», разобраться с тем, каким образом эти пространства взаимодействуют с историческим наследием и местными жителями. </w:t>
      </w:r>
    </w:p>
    <w:p w14:paraId="4DA03C85" w14:textId="5CCDD34D" w:rsidR="00F23FA8" w:rsidRDefault="00F23FA8" w:rsidP="00F23FA8">
      <w:pPr>
        <w:jc w:val="both"/>
        <w:rPr>
          <w:rFonts w:ascii="Cambria" w:hAnsi="Cambria"/>
          <w:sz w:val="24"/>
          <w:szCs w:val="24"/>
        </w:rPr>
      </w:pPr>
      <w:r w:rsidRPr="00F23FA8">
        <w:rPr>
          <w:rFonts w:ascii="Cambria" w:hAnsi="Cambria"/>
          <w:sz w:val="24"/>
          <w:szCs w:val="24"/>
        </w:rPr>
        <w:t>Исследование носило в основном качественный̆ характер и основывалось на анкетировании культурно активных групп, а также интервью с экспертами, сотрудниками различных организаций, располагающихся в том числе на базе креативных кластеров, и жителями окружающих их домов.</w:t>
      </w:r>
    </w:p>
    <w:p w14:paraId="2BEDE9DB" w14:textId="4A7B82D5" w:rsidR="00451AF1" w:rsidRPr="00B572F7" w:rsidRDefault="00451AF1" w:rsidP="007D1D63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61314335" w14:textId="14A664C2" w:rsidR="00451AF1" w:rsidRPr="00B572F7" w:rsidRDefault="00451AF1" w:rsidP="007D1D63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Ознакомиться с исследованием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ссылке</w:t>
      </w:r>
      <w:r w:rsidR="00DE4EC9">
        <w:rPr>
          <w:rFonts w:ascii="Cambria" w:hAnsi="Cambria"/>
          <w:sz w:val="24"/>
          <w:szCs w:val="24"/>
        </w:rPr>
        <w:t xml:space="preserve"> </w:t>
      </w:r>
      <w:hyperlink r:id="rId4" w:history="1">
        <w:r w:rsidR="00DE4EC9" w:rsidRPr="00103294">
          <w:rPr>
            <w:rStyle w:val="a3"/>
            <w:rFonts w:ascii="Cambria" w:hAnsi="Cambria"/>
            <w:sz w:val="24"/>
            <w:szCs w:val="24"/>
          </w:rPr>
          <w:t>https://urban.ranepa.ru/spetsialnaya-literatura/kreativnaya-ekonomika-kreativnye-industrii-i-klastery/kreativnye-prostranstva-i-kulturnoe-nasledie-basmannyy-rayon-goroda-moskvy-/</w:t>
        </w:r>
      </w:hyperlink>
      <w:r w:rsidR="00DE4EC9">
        <w:rPr>
          <w:rFonts w:ascii="Cambria" w:hAnsi="Cambria"/>
          <w:sz w:val="24"/>
          <w:szCs w:val="24"/>
        </w:rPr>
        <w:t xml:space="preserve"> </w:t>
      </w:r>
    </w:p>
    <w:p w14:paraId="39EC417D" w14:textId="77777777" w:rsidR="00451AF1" w:rsidRPr="00B572F7" w:rsidRDefault="00451AF1" w:rsidP="007D1D63">
      <w:pPr>
        <w:jc w:val="both"/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37992E34" w14:textId="77777777" w:rsidR="00451AF1" w:rsidRPr="00B572F7" w:rsidRDefault="00451AF1" w:rsidP="007D1D63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0A8E59E9" w14:textId="77777777" w:rsidR="00451AF1" w:rsidRPr="00B572F7" w:rsidRDefault="00451AF1" w:rsidP="00451AF1">
      <w:pPr>
        <w:rPr>
          <w:rFonts w:ascii="Cambria" w:hAnsi="Cambria"/>
        </w:rPr>
      </w:pPr>
    </w:p>
    <w:p w14:paraId="121BEB08" w14:textId="77777777" w:rsidR="00451AF1" w:rsidRPr="00B572F7" w:rsidRDefault="00451AF1" w:rsidP="00451AF1">
      <w:pPr>
        <w:rPr>
          <w:rFonts w:ascii="Cambria" w:hAnsi="Cambria"/>
        </w:rPr>
      </w:pPr>
    </w:p>
    <w:p w14:paraId="0EE34B0C" w14:textId="77777777" w:rsidR="00797B1E" w:rsidRDefault="00797B1E"/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25"/>
    <w:rsid w:val="0015222E"/>
    <w:rsid w:val="00332B7F"/>
    <w:rsid w:val="00451AF1"/>
    <w:rsid w:val="005104F9"/>
    <w:rsid w:val="00532969"/>
    <w:rsid w:val="005541D2"/>
    <w:rsid w:val="00761BA7"/>
    <w:rsid w:val="00797B1E"/>
    <w:rsid w:val="007D1D63"/>
    <w:rsid w:val="009E7353"/>
    <w:rsid w:val="00AB0EB0"/>
    <w:rsid w:val="00AF16E9"/>
    <w:rsid w:val="00C20825"/>
    <w:rsid w:val="00CF4885"/>
    <w:rsid w:val="00D4722A"/>
    <w:rsid w:val="00D63535"/>
    <w:rsid w:val="00DE4EC9"/>
    <w:rsid w:val="00F23FA8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2625"/>
  <w15:chartTrackingRefBased/>
  <w15:docId w15:val="{6EA8C186-C754-432D-BEF1-4E5572B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AF1"/>
    <w:rPr>
      <w:color w:val="0563C1" w:themeColor="hyperlink"/>
      <w:u w:val="single"/>
    </w:rPr>
  </w:style>
  <w:style w:type="paragraph" w:customStyle="1" w:styleId="Default">
    <w:name w:val="Default"/>
    <w:rsid w:val="00451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33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kreativnaya-ekonomika-kreativnye-industrii-i-klastery/kreativnye-prostranstva-i-kulturnoe-nasledie-basmannyy-rayon-goroda-moskv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5</cp:revision>
  <dcterms:created xsi:type="dcterms:W3CDTF">2022-05-04T10:05:00Z</dcterms:created>
  <dcterms:modified xsi:type="dcterms:W3CDTF">2022-07-20T13:08:00Z</dcterms:modified>
</cp:coreProperties>
</file>