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C736" w14:textId="7015C976" w:rsidR="0051184F" w:rsidRDefault="00BC41E8" w:rsidP="00786734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«</w:t>
      </w:r>
      <w:r w:rsidR="0051184F" w:rsidRPr="0051184F">
        <w:rPr>
          <w:rFonts w:ascii="Cambria" w:hAnsi="Cambria"/>
          <w:b/>
          <w:bCs/>
          <w:sz w:val="24"/>
          <w:szCs w:val="24"/>
        </w:rPr>
        <w:t>Городские исследования и практики</w:t>
      </w:r>
      <w:r>
        <w:rPr>
          <w:rFonts w:ascii="Cambria" w:hAnsi="Cambria"/>
          <w:b/>
          <w:bCs/>
          <w:sz w:val="24"/>
          <w:szCs w:val="24"/>
        </w:rPr>
        <w:t>»</w:t>
      </w:r>
      <w:r w:rsidR="0051184F" w:rsidRPr="0051184F">
        <w:rPr>
          <w:rFonts w:ascii="Cambria" w:hAnsi="Cambria"/>
          <w:b/>
          <w:bCs/>
          <w:sz w:val="24"/>
          <w:szCs w:val="24"/>
        </w:rPr>
        <w:t xml:space="preserve"> в Библиотеке территориального развития</w:t>
      </w:r>
    </w:p>
    <w:p w14:paraId="64A75728" w14:textId="77777777" w:rsidR="0051184F" w:rsidRPr="0051184F" w:rsidRDefault="0051184F" w:rsidP="0051184F">
      <w:pPr>
        <w:rPr>
          <w:rFonts w:ascii="Cambria" w:hAnsi="Cambria"/>
          <w:sz w:val="24"/>
          <w:szCs w:val="24"/>
        </w:rPr>
      </w:pPr>
      <w:r w:rsidRPr="0051184F">
        <w:rPr>
          <w:rFonts w:ascii="Cambria" w:hAnsi="Cambria"/>
          <w:sz w:val="24"/>
          <w:szCs w:val="24"/>
        </w:rPr>
        <w:t>На полках Библиотеки территориального развития теперь доступны статьи научного журнала «Городские исследования и практики». Журнал издаёт Высшая школа урбанистики им. А. А. Высоковского НИУ ВШЭ.</w:t>
      </w:r>
    </w:p>
    <w:p w14:paraId="3B8773D1" w14:textId="77777777" w:rsidR="0051184F" w:rsidRPr="00BC41E8" w:rsidRDefault="0051184F" w:rsidP="0051184F">
      <w:pPr>
        <w:rPr>
          <w:rFonts w:ascii="Cambria" w:hAnsi="Cambria"/>
          <w:sz w:val="24"/>
          <w:szCs w:val="24"/>
          <w:lang w:val="en-US"/>
        </w:rPr>
      </w:pPr>
      <w:r w:rsidRPr="0051184F">
        <w:rPr>
          <w:rFonts w:ascii="Cambria" w:hAnsi="Cambria"/>
          <w:sz w:val="24"/>
          <w:szCs w:val="24"/>
        </w:rPr>
        <w:t>Пользователи Библиотеки теперь имеют возможность знакомиться с материалами журнала в разделе «Периодические издания». Для изучения уже доступны статьи из выпусков «Город между центром и периферией II», в котором анализируется динамика отношений центра и периферии в постсоциалистическом развитии городов, и «Норматив и стандарт: (пост)советская трансформация», который посвящён теме стандартизации и нормам в городской среде и пространственном планировании.</w:t>
      </w:r>
    </w:p>
    <w:p w14:paraId="146A9FC6" w14:textId="77777777" w:rsidR="0051184F" w:rsidRPr="0051184F" w:rsidRDefault="0051184F" w:rsidP="0051184F">
      <w:pPr>
        <w:rPr>
          <w:rFonts w:ascii="Cambria" w:hAnsi="Cambria"/>
          <w:sz w:val="24"/>
          <w:szCs w:val="24"/>
        </w:rPr>
      </w:pPr>
      <w:r w:rsidRPr="0051184F">
        <w:rPr>
          <w:rFonts w:ascii="Cambria" w:hAnsi="Cambria"/>
          <w:sz w:val="24"/>
          <w:szCs w:val="24"/>
        </w:rPr>
        <w:t>«Городские исследования и практики» – это площадка, на которой начинающие и уже опытные городские исследователи и практикующие специалисты в области градостроительства могут обмениваться опытом и знаниями с помощью эмпирических и теоретических исследовательских статей, рецензий, обзоров статей российских и зарубежных авторов.</w:t>
      </w:r>
    </w:p>
    <w:p w14:paraId="22D352A0" w14:textId="77777777" w:rsidR="0051184F" w:rsidRDefault="0051184F" w:rsidP="0051184F">
      <w:pPr>
        <w:rPr>
          <w:rFonts w:ascii="Cambria" w:hAnsi="Cambria"/>
          <w:sz w:val="24"/>
          <w:szCs w:val="24"/>
        </w:rPr>
      </w:pPr>
      <w:r w:rsidRPr="0051184F">
        <w:rPr>
          <w:rFonts w:ascii="Cambria" w:hAnsi="Cambria"/>
          <w:sz w:val="24"/>
          <w:szCs w:val="24"/>
        </w:rPr>
        <w:t xml:space="preserve">Статьи журналов посвящены таким темам, городские исследования, городское планирование, городской транспорт, городская экономика, социология, антропология, география, </w:t>
      </w:r>
      <w:proofErr w:type="spellStart"/>
      <w:r w:rsidRPr="0051184F">
        <w:rPr>
          <w:rFonts w:ascii="Cambria" w:hAnsi="Cambria"/>
          <w:sz w:val="24"/>
          <w:szCs w:val="24"/>
        </w:rPr>
        <w:t>экистика</w:t>
      </w:r>
      <w:proofErr w:type="spellEnd"/>
      <w:r w:rsidRPr="0051184F">
        <w:rPr>
          <w:rFonts w:ascii="Cambria" w:hAnsi="Cambria"/>
          <w:sz w:val="24"/>
          <w:szCs w:val="24"/>
        </w:rPr>
        <w:t>, городское искусство, архитектура и дизайн.</w:t>
      </w:r>
    </w:p>
    <w:p w14:paraId="62A053AD" w14:textId="27CDF240" w:rsidR="000B282B" w:rsidRPr="00B06C26" w:rsidRDefault="000B282B" w:rsidP="0051184F">
      <w:pPr>
        <w:rPr>
          <w:rFonts w:ascii="Cambria" w:hAnsi="Cambria"/>
          <w:sz w:val="24"/>
          <w:szCs w:val="24"/>
        </w:rPr>
      </w:pPr>
      <w:r w:rsidRPr="00B06C26">
        <w:rPr>
          <w:rFonts w:ascii="Cambria" w:hAnsi="Cambria"/>
          <w:sz w:val="24"/>
          <w:szCs w:val="24"/>
        </w:rPr>
        <w:t xml:space="preserve">Ознакомиться с журналом можно в разделе «Периодические издания» по ссылке </w:t>
      </w:r>
      <w:hyperlink r:id="rId4" w:history="1">
        <w:r w:rsidRPr="00B06C26">
          <w:rPr>
            <w:rStyle w:val="a3"/>
            <w:rFonts w:ascii="Cambria" w:hAnsi="Cambria"/>
            <w:sz w:val="24"/>
            <w:szCs w:val="24"/>
          </w:rPr>
          <w:t>https://urban.ranepa.ru/periodicheskie-izdaniya/gorodskie-issledovaniya-i-praktiki/</w:t>
        </w:r>
      </w:hyperlink>
      <w:r w:rsidRPr="00B06C26">
        <w:rPr>
          <w:rFonts w:ascii="Cambria" w:hAnsi="Cambria"/>
          <w:sz w:val="24"/>
          <w:szCs w:val="24"/>
        </w:rPr>
        <w:t xml:space="preserve"> </w:t>
      </w:r>
    </w:p>
    <w:p w14:paraId="68237988" w14:textId="77777777" w:rsidR="000B282B" w:rsidRPr="00B06C26" w:rsidRDefault="000B282B" w:rsidP="000B282B">
      <w:pPr>
        <w:rPr>
          <w:rFonts w:ascii="Cambria" w:hAnsi="Cambria"/>
          <w:b/>
          <w:bCs/>
          <w:sz w:val="24"/>
          <w:szCs w:val="24"/>
        </w:rPr>
      </w:pPr>
      <w:r w:rsidRPr="00B06C26">
        <w:rPr>
          <w:rFonts w:ascii="Cambria" w:hAnsi="Cambria"/>
          <w:b/>
          <w:bCs/>
          <w:sz w:val="24"/>
          <w:szCs w:val="24"/>
        </w:rPr>
        <w:t>О проекте:</w:t>
      </w:r>
    </w:p>
    <w:p w14:paraId="13F89F18" w14:textId="25103966" w:rsidR="000B282B" w:rsidRPr="00B06C26" w:rsidRDefault="000B282B" w:rsidP="000B282B">
      <w:pPr>
        <w:rPr>
          <w:rFonts w:ascii="Cambria" w:hAnsi="Cambria"/>
          <w:sz w:val="24"/>
          <w:szCs w:val="24"/>
        </w:rPr>
      </w:pPr>
      <w:r w:rsidRPr="00B06C26"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</w:t>
      </w:r>
      <w:proofErr w:type="spellStart"/>
      <w:r w:rsidRPr="00B06C26">
        <w:rPr>
          <w:rFonts w:ascii="Cambria" w:hAnsi="Cambria"/>
          <w:sz w:val="24"/>
          <w:szCs w:val="24"/>
        </w:rPr>
        <w:t>им.В.Л.Глазычева</w:t>
      </w:r>
      <w:proofErr w:type="spellEnd"/>
      <w:r w:rsidRPr="00B06C26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sectPr w:rsidR="000B282B" w:rsidRPr="00B0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D2"/>
    <w:rsid w:val="00055B2E"/>
    <w:rsid w:val="000B282B"/>
    <w:rsid w:val="002D7C04"/>
    <w:rsid w:val="0051184F"/>
    <w:rsid w:val="0051253D"/>
    <w:rsid w:val="00532969"/>
    <w:rsid w:val="00786734"/>
    <w:rsid w:val="00797B1E"/>
    <w:rsid w:val="009E7353"/>
    <w:rsid w:val="00B06C26"/>
    <w:rsid w:val="00BC41E8"/>
    <w:rsid w:val="00D4722A"/>
    <w:rsid w:val="00D63535"/>
    <w:rsid w:val="00E96EE2"/>
    <w:rsid w:val="00FE1CD2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166F"/>
  <w15:chartTrackingRefBased/>
  <w15:docId w15:val="{1FE47760-9EB2-4385-BC9B-4DD1C94B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8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periodicheskie-izdaniya/gorodskie-issledovaniya-i-prak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6</cp:revision>
  <dcterms:created xsi:type="dcterms:W3CDTF">2021-11-19T10:53:00Z</dcterms:created>
  <dcterms:modified xsi:type="dcterms:W3CDTF">2021-11-19T11:47:00Z</dcterms:modified>
</cp:coreProperties>
</file>